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E0B" w:rsidRDefault="003C3E0B" w:rsidP="003C3E0B">
      <w:pPr>
        <w:jc w:val="center"/>
        <w:rPr>
          <w:b/>
          <w:sz w:val="28"/>
        </w:rPr>
      </w:pPr>
      <w:r>
        <w:rPr>
          <w:b/>
          <w:sz w:val="28"/>
        </w:rPr>
        <w:t xml:space="preserve">Lehman College </w:t>
      </w:r>
    </w:p>
    <w:p w:rsidR="003C3E0B" w:rsidRPr="003C3E0B" w:rsidRDefault="003C3E0B" w:rsidP="003C3E0B">
      <w:pPr>
        <w:jc w:val="center"/>
        <w:rPr>
          <w:b/>
          <w:sz w:val="28"/>
        </w:rPr>
      </w:pPr>
      <w:r w:rsidRPr="003C3E0B">
        <w:rPr>
          <w:b/>
          <w:sz w:val="28"/>
        </w:rPr>
        <w:t>Office of Research and Sponsored Programs</w:t>
      </w:r>
    </w:p>
    <w:p w:rsidR="003C3E0B" w:rsidRDefault="003C3E0B" w:rsidP="003C3E0B"/>
    <w:p w:rsidR="003C3E0B" w:rsidRPr="003C3E0B" w:rsidRDefault="003C3E0B" w:rsidP="003C3E0B">
      <w:pPr>
        <w:jc w:val="center"/>
        <w:rPr>
          <w:b/>
          <w:sz w:val="28"/>
          <w:u w:val="single"/>
        </w:rPr>
      </w:pPr>
      <w:r w:rsidRPr="003C3E0B">
        <w:rPr>
          <w:b/>
          <w:sz w:val="28"/>
          <w:u w:val="single"/>
        </w:rPr>
        <w:t>Limited Proposal Submission Guidelines and Procedures</w:t>
      </w:r>
    </w:p>
    <w:p w:rsidR="003C3E0B" w:rsidRDefault="003C3E0B" w:rsidP="003C3E0B"/>
    <w:p w:rsidR="00BD615F" w:rsidRDefault="00BD615F" w:rsidP="003C3E0B"/>
    <w:p w:rsidR="0078303D" w:rsidRDefault="0078303D" w:rsidP="003C3E0B"/>
    <w:p w:rsidR="003C3E0B" w:rsidRDefault="003C3E0B" w:rsidP="00BD615F">
      <w:r>
        <w:t>PURPOSE</w:t>
      </w:r>
    </w:p>
    <w:p w:rsidR="003C3E0B" w:rsidRDefault="00EF7367" w:rsidP="00BD615F">
      <w:pPr>
        <w:jc w:val="both"/>
      </w:pPr>
      <w:r>
        <w:t>Some f</w:t>
      </w:r>
      <w:r w:rsidR="003C3E0B">
        <w:t>unding agencies occasionally place limits on the number of letters of intent, pre-proposals, proposals, or applications that any one university may submit in response to a request for proposals. In order to prevent any potential disqualification of submissions by Lehman College City University of New York, the following guidelines have been established.</w:t>
      </w:r>
      <w:bookmarkStart w:id="0" w:name="_GoBack"/>
      <w:bookmarkEnd w:id="0"/>
      <w:r w:rsidR="003C3E0B">
        <w:t xml:space="preserve"> These guidelines ap</w:t>
      </w:r>
      <w:r>
        <w:t xml:space="preserve">ply to all grants and contracts, </w:t>
      </w:r>
      <w:r w:rsidR="003C3E0B">
        <w:t>including awards made directly to faculty members.</w:t>
      </w:r>
    </w:p>
    <w:p w:rsidR="003C3E0B" w:rsidRDefault="003C3E0B" w:rsidP="003C3E0B"/>
    <w:p w:rsidR="00BD615F" w:rsidRDefault="00BD615F" w:rsidP="003C3E0B"/>
    <w:p w:rsidR="003C3E0B" w:rsidRDefault="003C3E0B" w:rsidP="00BD615F">
      <w:r>
        <w:t>GUIDELINES</w:t>
      </w:r>
    </w:p>
    <w:p w:rsidR="003C3E0B" w:rsidRDefault="003261FB" w:rsidP="00BD615F">
      <w:pPr>
        <w:jc w:val="both"/>
      </w:pPr>
      <w:r>
        <w:t xml:space="preserve">The </w:t>
      </w:r>
      <w:r w:rsidRPr="003261FB">
        <w:t>Office of Research and Sponsored Programs (ORSP) will distribute the funding opportunity announcement to appropriate Colleges, Schools and Departments to solicit any potential responses from interested f</w:t>
      </w:r>
      <w:r>
        <w:t xml:space="preserve">aculty by a specified deadline. </w:t>
      </w:r>
      <w:r w:rsidR="003C3E0B">
        <w:t>It is the principal investigator’s responsibility to notify</w:t>
      </w:r>
      <w:r>
        <w:t xml:space="preserve"> ORSP</w:t>
      </w:r>
      <w:r w:rsidR="009250CE">
        <w:t xml:space="preserve"> through the </w:t>
      </w:r>
      <w:r w:rsidR="009250CE" w:rsidRPr="009250CE">
        <w:rPr>
          <w:i/>
        </w:rPr>
        <w:t>“</w:t>
      </w:r>
      <w:r w:rsidR="003C3E0B" w:rsidRPr="009250CE">
        <w:rPr>
          <w:i/>
        </w:rPr>
        <w:t>Notice of Intent to Submit</w:t>
      </w:r>
      <w:r w:rsidR="009250CE" w:rsidRPr="009250CE">
        <w:rPr>
          <w:i/>
        </w:rPr>
        <w:t>”</w:t>
      </w:r>
      <w:r w:rsidR="003C3E0B">
        <w:t xml:space="preserve"> </w:t>
      </w:r>
      <w:r w:rsidR="00EF7367">
        <w:t xml:space="preserve">e-form </w:t>
      </w:r>
      <w:r w:rsidR="003C3E0B">
        <w:t xml:space="preserve">if he/she intends to </w:t>
      </w:r>
      <w:r w:rsidR="00EF7367">
        <w:t>submit</w:t>
      </w:r>
      <w:r w:rsidR="003C3E0B">
        <w:t xml:space="preserve"> an application to a </w:t>
      </w:r>
      <w:r w:rsidR="009250CE">
        <w:t>limited submission opportunity.</w:t>
      </w:r>
      <w:r w:rsidR="003C3E0B">
        <w:t xml:space="preserve"> </w:t>
      </w:r>
    </w:p>
    <w:p w:rsidR="003261FB" w:rsidRDefault="003261FB" w:rsidP="003C3E0B"/>
    <w:p w:rsidR="003C3E0B" w:rsidRDefault="003C3E0B" w:rsidP="00BD615F">
      <w:pPr>
        <w:jc w:val="both"/>
      </w:pPr>
      <w:r>
        <w:t xml:space="preserve">In order to be considered for limited submission opportunities, Principal Investigators must coordinate with </w:t>
      </w:r>
      <w:r w:rsidR="00EF7367">
        <w:t>ORSP</w:t>
      </w:r>
      <w:r>
        <w:t xml:space="preserve"> as specified in the procedures outlined below.</w:t>
      </w:r>
    </w:p>
    <w:p w:rsidR="003C3E0B" w:rsidRDefault="003C3E0B" w:rsidP="003C3E0B"/>
    <w:p w:rsidR="00BD615F" w:rsidRDefault="00BD615F" w:rsidP="003C3E0B"/>
    <w:p w:rsidR="003C3E0B" w:rsidRDefault="003C3E0B" w:rsidP="00BD615F">
      <w:r>
        <w:t>PROCEDURE</w:t>
      </w:r>
    </w:p>
    <w:p w:rsidR="003C3E0B" w:rsidRPr="00EF7367" w:rsidRDefault="003C3E0B" w:rsidP="003C3E0B">
      <w:pPr>
        <w:rPr>
          <w:b/>
        </w:rPr>
      </w:pPr>
      <w:r w:rsidRPr="00EF7367">
        <w:rPr>
          <w:b/>
        </w:rPr>
        <w:t>A. Summary of Proposed Project</w:t>
      </w:r>
    </w:p>
    <w:p w:rsidR="003C3E0B" w:rsidRDefault="003C3E0B" w:rsidP="00BD615F">
      <w:pPr>
        <w:jc w:val="both"/>
      </w:pPr>
      <w:r>
        <w:t>Principal Investigators interested in a limited submission opportunity must submit a description</w:t>
      </w:r>
      <w:r w:rsidR="00BD615F">
        <w:t xml:space="preserve"> </w:t>
      </w:r>
      <w:r>
        <w:t xml:space="preserve">of their proposed project to the Office of </w:t>
      </w:r>
      <w:r w:rsidR="00EF7367">
        <w:t>Research and Sponsored Programs</w:t>
      </w:r>
      <w:r>
        <w:t xml:space="preserve"> within two weeks after </w:t>
      </w:r>
      <w:r w:rsidR="00EF7367">
        <w:t>ORSP’</w:t>
      </w:r>
      <w:r>
        <w:t xml:space="preserve">s distribution of the funding opportunity announcement. The description should be no more than three (3) pages long and should be submitted to the </w:t>
      </w:r>
      <w:r w:rsidR="00C1675A" w:rsidRPr="00C1675A">
        <w:t xml:space="preserve">Director of Research and Sponsored Programs, Saeedah Hickman, at </w:t>
      </w:r>
      <w:hyperlink r:id="rId8" w:history="1">
        <w:r w:rsidR="00C1675A" w:rsidRPr="00C1675A">
          <w:rPr>
            <w:rStyle w:val="Hyperlink"/>
          </w:rPr>
          <w:t>orsp.lehman@lehman.cuny.edu</w:t>
        </w:r>
      </w:hyperlink>
      <w:r w:rsidR="00C1675A">
        <w:t xml:space="preserve"> </w:t>
      </w:r>
      <w:r>
        <w:t xml:space="preserve">by the published </w:t>
      </w:r>
      <w:r w:rsidR="00EF7367">
        <w:t>ORSP</w:t>
      </w:r>
      <w:r>
        <w:t xml:space="preserve"> deadline. Late submissions will not be considered.</w:t>
      </w:r>
    </w:p>
    <w:p w:rsidR="003C3E0B" w:rsidRDefault="003C3E0B" w:rsidP="003C3E0B"/>
    <w:p w:rsidR="003C3E0B" w:rsidRPr="00EF7367" w:rsidRDefault="003C3E0B" w:rsidP="003C3E0B">
      <w:pPr>
        <w:rPr>
          <w:b/>
        </w:rPr>
      </w:pPr>
      <w:r w:rsidRPr="00EF7367">
        <w:rPr>
          <w:b/>
        </w:rPr>
        <w:t>B. Selection of Projects</w:t>
      </w:r>
    </w:p>
    <w:p w:rsidR="003C3E0B" w:rsidRDefault="003C3E0B" w:rsidP="00BD615F">
      <w:pPr>
        <w:pStyle w:val="ListParagraph"/>
        <w:numPr>
          <w:ilvl w:val="0"/>
          <w:numId w:val="6"/>
        </w:numPr>
        <w:jc w:val="both"/>
      </w:pPr>
      <w:r>
        <w:t xml:space="preserve">If fewer than the allowed number of </w:t>
      </w:r>
      <w:r w:rsidR="00C1675A">
        <w:t>descriptions</w:t>
      </w:r>
      <w:r>
        <w:t xml:space="preserve"> </w:t>
      </w:r>
      <w:r w:rsidR="00C1675A">
        <w:t>is r</w:t>
      </w:r>
      <w:r>
        <w:t>eceived, the normal process for</w:t>
      </w:r>
      <w:r w:rsidR="009250CE">
        <w:t xml:space="preserve"> </w:t>
      </w:r>
      <w:r>
        <w:t xml:space="preserve">proposals </w:t>
      </w:r>
      <w:r w:rsidR="009250CE">
        <w:t>s</w:t>
      </w:r>
      <w:r>
        <w:t>ubmission will be followed.</w:t>
      </w:r>
    </w:p>
    <w:p w:rsidR="003C3E0B" w:rsidRDefault="003C3E0B" w:rsidP="003C3E0B"/>
    <w:p w:rsidR="003C3E0B" w:rsidRDefault="003C3E0B" w:rsidP="00BD615F">
      <w:pPr>
        <w:pStyle w:val="ListParagraph"/>
        <w:numPr>
          <w:ilvl w:val="0"/>
          <w:numId w:val="6"/>
        </w:numPr>
        <w:jc w:val="both"/>
      </w:pPr>
      <w:r>
        <w:t xml:space="preserve">If more than the allowed </w:t>
      </w:r>
      <w:r w:rsidR="00C1675A">
        <w:t>number of descriptions is</w:t>
      </w:r>
      <w:r>
        <w:t xml:space="preserve"> received, the </w:t>
      </w:r>
      <w:r w:rsidR="00EF7367">
        <w:t xml:space="preserve">Acting Interim Dean for Research will confer with the Faculty Research Advisory Board (FRAB) </w:t>
      </w:r>
      <w:r>
        <w:t>to select the project(s) to be submitted on behalf of the University.</w:t>
      </w:r>
    </w:p>
    <w:p w:rsidR="00EF7367" w:rsidRDefault="00EF7367" w:rsidP="003C3E0B"/>
    <w:p w:rsidR="003C3E0B" w:rsidRDefault="00EF7367" w:rsidP="00BD615F">
      <w:pPr>
        <w:spacing w:after="60"/>
        <w:ind w:firstLine="360"/>
      </w:pPr>
      <w:r w:rsidRPr="0078303D">
        <w:rPr>
          <w:u w:val="single"/>
        </w:rPr>
        <w:lastRenderedPageBreak/>
        <w:t>Se</w:t>
      </w:r>
      <w:r w:rsidR="003C3E0B" w:rsidRPr="0078303D">
        <w:rPr>
          <w:u w:val="single"/>
        </w:rPr>
        <w:t xml:space="preserve">lection Criteria to be used by </w:t>
      </w:r>
      <w:r w:rsidRPr="0078303D">
        <w:rPr>
          <w:u w:val="single"/>
        </w:rPr>
        <w:t>Lehman</w:t>
      </w:r>
      <w:r w:rsidR="003C3E0B" w:rsidRPr="0078303D">
        <w:rPr>
          <w:u w:val="single"/>
        </w:rPr>
        <w:t xml:space="preserve"> internal reviewers</w:t>
      </w:r>
      <w:r>
        <w:t>:</w:t>
      </w:r>
    </w:p>
    <w:p w:rsidR="003C3E0B" w:rsidRDefault="003C3E0B" w:rsidP="00BD615F">
      <w:pPr>
        <w:spacing w:after="60"/>
        <w:ind w:firstLine="360"/>
      </w:pPr>
      <w:r>
        <w:t xml:space="preserve"> Relevance to the University’s research </w:t>
      </w:r>
      <w:r w:rsidR="00EF7367">
        <w:t>mission</w:t>
      </w:r>
    </w:p>
    <w:p w:rsidR="003C3E0B" w:rsidRDefault="003C3E0B" w:rsidP="00BD615F">
      <w:pPr>
        <w:spacing w:after="60"/>
        <w:ind w:firstLine="360"/>
      </w:pPr>
      <w:r>
        <w:t> Responsiveness to the program guidelines and sponsor’s review criteria</w:t>
      </w:r>
    </w:p>
    <w:p w:rsidR="003C3E0B" w:rsidRDefault="003C3E0B" w:rsidP="00BD615F">
      <w:pPr>
        <w:spacing w:after="60"/>
        <w:ind w:firstLine="360"/>
      </w:pPr>
      <w:r>
        <w:t> Intellectual merit of the proposed project</w:t>
      </w:r>
    </w:p>
    <w:p w:rsidR="003C3E0B" w:rsidRDefault="003C3E0B" w:rsidP="00BD615F">
      <w:pPr>
        <w:spacing w:after="60"/>
        <w:ind w:firstLine="360"/>
      </w:pPr>
      <w:r>
        <w:t> Appropriateness of the researcher or research team to the proposed project</w:t>
      </w:r>
    </w:p>
    <w:p w:rsidR="003C3E0B" w:rsidRDefault="003C3E0B" w:rsidP="00BD615F">
      <w:pPr>
        <w:spacing w:after="60"/>
        <w:ind w:firstLine="360"/>
      </w:pPr>
      <w:r>
        <w:t> Presentation of the project</w:t>
      </w:r>
    </w:p>
    <w:p w:rsidR="00C1675A" w:rsidRPr="00C1675A" w:rsidRDefault="00C1675A" w:rsidP="00BD615F">
      <w:pPr>
        <w:spacing w:after="60"/>
        <w:ind w:firstLine="360"/>
      </w:pPr>
      <w:r w:rsidRPr="00C1675A">
        <w:t xml:space="preserve"> </w:t>
      </w:r>
      <w:r>
        <w:t xml:space="preserve">Inclusion of undergraduate researchers in </w:t>
      </w:r>
      <w:r w:rsidRPr="00C1675A">
        <w:t>the proposed project</w:t>
      </w:r>
    </w:p>
    <w:p w:rsidR="003C3E0B" w:rsidRDefault="003C3E0B" w:rsidP="00BD615F">
      <w:pPr>
        <w:spacing w:after="60"/>
        <w:ind w:firstLine="360"/>
      </w:pPr>
      <w:r>
        <w:t> Assessed overall best chance of success in the external competition</w:t>
      </w:r>
    </w:p>
    <w:p w:rsidR="00C1675A" w:rsidRDefault="00C1675A" w:rsidP="003C3E0B"/>
    <w:p w:rsidR="003C3E0B" w:rsidRPr="00EF7367" w:rsidRDefault="003C3E0B" w:rsidP="003C3E0B">
      <w:pPr>
        <w:rPr>
          <w:b/>
        </w:rPr>
      </w:pPr>
      <w:r w:rsidRPr="00EF7367">
        <w:rPr>
          <w:b/>
        </w:rPr>
        <w:t>C. Full Proposal Submission</w:t>
      </w:r>
    </w:p>
    <w:p w:rsidR="003C3E0B" w:rsidRDefault="003C3E0B" w:rsidP="009D0220">
      <w:pPr>
        <w:jc w:val="both"/>
      </w:pPr>
      <w:r>
        <w:t>PIs/PDs of descriptions selected will be advised to submit proposals or pre-proposals in</w:t>
      </w:r>
      <w:r w:rsidR="009250CE">
        <w:t xml:space="preserve"> </w:t>
      </w:r>
      <w:r>
        <w:t xml:space="preserve">accordance with sponsor guidelines through </w:t>
      </w:r>
      <w:r w:rsidR="00EF7367">
        <w:t>ORSP</w:t>
      </w:r>
      <w:r>
        <w:t xml:space="preserve"> following normal subm</w:t>
      </w:r>
      <w:r w:rsidR="00EF7367">
        <w:t>ission procedures via Cayuse.</w:t>
      </w:r>
    </w:p>
    <w:p w:rsidR="00EF7367" w:rsidRDefault="00EF7367" w:rsidP="003C3E0B"/>
    <w:p w:rsidR="003C3E0B" w:rsidRPr="00EF7367" w:rsidRDefault="003C3E0B" w:rsidP="003C3E0B">
      <w:pPr>
        <w:rPr>
          <w:b/>
        </w:rPr>
      </w:pPr>
      <w:r w:rsidRPr="00EF7367">
        <w:rPr>
          <w:b/>
        </w:rPr>
        <w:t>D. Resubmission</w:t>
      </w:r>
    </w:p>
    <w:p w:rsidR="003C3E0B" w:rsidRDefault="003C3E0B" w:rsidP="00BD615F">
      <w:pPr>
        <w:jc w:val="both"/>
      </w:pPr>
      <w:r>
        <w:t>If a proposal is submitted for a limited submission opportunity and is not funded, that proposal</w:t>
      </w:r>
      <w:r w:rsidR="00BD615F">
        <w:t xml:space="preserve"> </w:t>
      </w:r>
      <w:r>
        <w:t>will have no preference over other projects in any subsequent li</w:t>
      </w:r>
      <w:r w:rsidR="00EF7367">
        <w:t xml:space="preserve">mited submission </w:t>
      </w:r>
      <w:r w:rsidR="00C1675A">
        <w:t>opportunities. In</w:t>
      </w:r>
      <w:r>
        <w:t xml:space="preserve"> order to be considered for any subsequent limited submission opportunities, such proposals must be resubmitted through the established selection process, and will be evaluated against competing projects. However, failure to submit a full proposal after a selected LOI may result in exclusion from consideration for any limited submission opportunity immediately following.</w:t>
      </w:r>
    </w:p>
    <w:p w:rsidR="003C3E0B" w:rsidRDefault="003C3E0B" w:rsidP="003C3E0B"/>
    <w:sectPr w:rsidR="003C3E0B" w:rsidSect="0078303D">
      <w:headerReference w:type="first" r:id="rId9"/>
      <w:footerReference w:type="first" r:id="rId10"/>
      <w:pgSz w:w="12240" w:h="15840"/>
      <w:pgMar w:top="1440" w:right="1008" w:bottom="720" w:left="100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E6E" w:rsidRDefault="00463E6E">
      <w:r>
        <w:separator/>
      </w:r>
    </w:p>
  </w:endnote>
  <w:endnote w:type="continuationSeparator" w:id="0">
    <w:p w:rsidR="00463E6E" w:rsidRDefault="00463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925" w:rsidRDefault="002A216B" w:rsidP="00E86925">
    <w:pPr>
      <w:pStyle w:val="Footer"/>
      <w:jc w:val="right"/>
    </w:pPr>
    <w:r>
      <w:rPr>
        <w:noProof/>
      </w:rPr>
      <w:drawing>
        <wp:inline distT="0" distB="0" distL="0" distR="0" wp14:anchorId="3973D08B" wp14:editId="2B14418F">
          <wp:extent cx="365760" cy="365760"/>
          <wp:effectExtent l="19050" t="0" r="0" b="0"/>
          <wp:docPr id="4" name="Picture 4" descr="CUNY_blu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NY_blue copy"/>
                  <pic:cNvPicPr>
                    <a:picLocks noChangeAspect="1" noChangeArrowheads="1"/>
                  </pic:cNvPicPr>
                </pic:nvPicPr>
                <pic:blipFill>
                  <a:blip r:embed="rId1"/>
                  <a:srcRect/>
                  <a:stretch>
                    <a:fillRect/>
                  </a:stretch>
                </pic:blipFill>
                <pic:spPr bwMode="auto">
                  <a:xfrm>
                    <a:off x="0" y="0"/>
                    <a:ext cx="365760" cy="36576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E6E" w:rsidRDefault="00463E6E">
      <w:r>
        <w:separator/>
      </w:r>
    </w:p>
  </w:footnote>
  <w:footnote w:type="continuationSeparator" w:id="0">
    <w:p w:rsidR="00463E6E" w:rsidRDefault="00463E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925" w:rsidRDefault="002A216B">
    <w:pPr>
      <w:pStyle w:val="Header"/>
    </w:pPr>
    <w:r>
      <w:rPr>
        <w:noProof/>
      </w:rPr>
      <w:drawing>
        <wp:inline distT="0" distB="0" distL="0" distR="0" wp14:anchorId="7A820F98" wp14:editId="6A9D4549">
          <wp:extent cx="6539946" cy="993913"/>
          <wp:effectExtent l="0" t="0" r="0" b="0"/>
          <wp:docPr id="3" name="Picture 3" descr="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earch"/>
                  <pic:cNvPicPr>
                    <a:picLocks noChangeAspect="1" noChangeArrowheads="1"/>
                  </pic:cNvPicPr>
                </pic:nvPicPr>
                <pic:blipFill>
                  <a:blip r:embed="rId1"/>
                  <a:srcRect/>
                  <a:stretch>
                    <a:fillRect/>
                  </a:stretch>
                </pic:blipFill>
                <pic:spPr bwMode="auto">
                  <a:xfrm>
                    <a:off x="0" y="0"/>
                    <a:ext cx="6548120" cy="99515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438FD"/>
    <w:multiLevelType w:val="multilevel"/>
    <w:tmpl w:val="09E032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9178E8"/>
    <w:multiLevelType w:val="multilevel"/>
    <w:tmpl w:val="415854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8447C6"/>
    <w:multiLevelType w:val="multilevel"/>
    <w:tmpl w:val="5C7EC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5820CD"/>
    <w:multiLevelType w:val="multilevel"/>
    <w:tmpl w:val="1D220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0D3EBB"/>
    <w:multiLevelType w:val="hybridMultilevel"/>
    <w:tmpl w:val="F8B28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9F7CBD"/>
    <w:multiLevelType w:val="hybridMultilevel"/>
    <w:tmpl w:val="4E72D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F9A"/>
    <w:rsid w:val="00086271"/>
    <w:rsid w:val="000A15A5"/>
    <w:rsid w:val="000E1F4F"/>
    <w:rsid w:val="000E7931"/>
    <w:rsid w:val="000F0968"/>
    <w:rsid w:val="00105D57"/>
    <w:rsid w:val="001A23CD"/>
    <w:rsid w:val="0021188C"/>
    <w:rsid w:val="002661DC"/>
    <w:rsid w:val="002A216B"/>
    <w:rsid w:val="002B0EDE"/>
    <w:rsid w:val="0030733F"/>
    <w:rsid w:val="003261FB"/>
    <w:rsid w:val="0037462D"/>
    <w:rsid w:val="003A245A"/>
    <w:rsid w:val="003C3E0B"/>
    <w:rsid w:val="00431789"/>
    <w:rsid w:val="00463E6E"/>
    <w:rsid w:val="00502D3E"/>
    <w:rsid w:val="00520071"/>
    <w:rsid w:val="005A7A16"/>
    <w:rsid w:val="006121AC"/>
    <w:rsid w:val="0061657C"/>
    <w:rsid w:val="00695D43"/>
    <w:rsid w:val="006C4DD6"/>
    <w:rsid w:val="006F3538"/>
    <w:rsid w:val="0078303D"/>
    <w:rsid w:val="00794340"/>
    <w:rsid w:val="007F0288"/>
    <w:rsid w:val="00813966"/>
    <w:rsid w:val="008447CE"/>
    <w:rsid w:val="00874B93"/>
    <w:rsid w:val="008B0CAA"/>
    <w:rsid w:val="008C5AED"/>
    <w:rsid w:val="008E0718"/>
    <w:rsid w:val="009250CE"/>
    <w:rsid w:val="009938A3"/>
    <w:rsid w:val="009D0220"/>
    <w:rsid w:val="009E0B3A"/>
    <w:rsid w:val="009F4FDA"/>
    <w:rsid w:val="00A10730"/>
    <w:rsid w:val="00A732C8"/>
    <w:rsid w:val="00AC2B74"/>
    <w:rsid w:val="00AE55D7"/>
    <w:rsid w:val="00B33499"/>
    <w:rsid w:val="00B50521"/>
    <w:rsid w:val="00B52A4A"/>
    <w:rsid w:val="00BD615F"/>
    <w:rsid w:val="00C002DA"/>
    <w:rsid w:val="00C1675A"/>
    <w:rsid w:val="00C35D8F"/>
    <w:rsid w:val="00C632CF"/>
    <w:rsid w:val="00C85CE5"/>
    <w:rsid w:val="00CD204A"/>
    <w:rsid w:val="00D0181F"/>
    <w:rsid w:val="00D30088"/>
    <w:rsid w:val="00D74130"/>
    <w:rsid w:val="00D819A9"/>
    <w:rsid w:val="00DD3F9A"/>
    <w:rsid w:val="00E3153E"/>
    <w:rsid w:val="00E37852"/>
    <w:rsid w:val="00E86925"/>
    <w:rsid w:val="00EF7367"/>
    <w:rsid w:val="00F45350"/>
    <w:rsid w:val="00F74E63"/>
    <w:rsid w:val="00F90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70B6964D-216E-4742-9A09-CC1B67C07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730"/>
    <w:rPr>
      <w:sz w:val="24"/>
      <w:szCs w:val="24"/>
    </w:rPr>
  </w:style>
  <w:style w:type="paragraph" w:styleId="Heading1">
    <w:name w:val="heading 1"/>
    <w:basedOn w:val="Normal"/>
    <w:next w:val="Normal"/>
    <w:qFormat/>
    <w:rsid w:val="00E05B6F"/>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05B6F"/>
    <w:pPr>
      <w:tabs>
        <w:tab w:val="center" w:pos="4320"/>
        <w:tab w:val="right" w:pos="8640"/>
      </w:tabs>
    </w:pPr>
  </w:style>
  <w:style w:type="paragraph" w:styleId="Footer">
    <w:name w:val="footer"/>
    <w:basedOn w:val="Normal"/>
    <w:semiHidden/>
    <w:rsid w:val="00E05B6F"/>
    <w:pPr>
      <w:tabs>
        <w:tab w:val="center" w:pos="4320"/>
        <w:tab w:val="right" w:pos="8640"/>
      </w:tabs>
    </w:pPr>
  </w:style>
  <w:style w:type="paragraph" w:styleId="BalloonText">
    <w:name w:val="Balloon Text"/>
    <w:basedOn w:val="Normal"/>
    <w:semiHidden/>
    <w:rsid w:val="007F0288"/>
    <w:rPr>
      <w:rFonts w:ascii="Tahoma" w:hAnsi="Tahoma" w:cs="Tahoma"/>
      <w:sz w:val="16"/>
      <w:szCs w:val="16"/>
    </w:rPr>
  </w:style>
  <w:style w:type="character" w:styleId="Hyperlink">
    <w:name w:val="Hyperlink"/>
    <w:basedOn w:val="DefaultParagraphFont"/>
    <w:rsid w:val="00D30088"/>
    <w:rPr>
      <w:color w:val="0000FF" w:themeColor="hyperlink"/>
      <w:u w:val="single"/>
    </w:rPr>
  </w:style>
  <w:style w:type="paragraph" w:styleId="ListParagraph">
    <w:name w:val="List Paragraph"/>
    <w:basedOn w:val="Normal"/>
    <w:uiPriority w:val="34"/>
    <w:qFormat/>
    <w:rsid w:val="00C167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299379">
      <w:bodyDiv w:val="1"/>
      <w:marLeft w:val="0"/>
      <w:marRight w:val="0"/>
      <w:marTop w:val="0"/>
      <w:marBottom w:val="0"/>
      <w:divBdr>
        <w:top w:val="none" w:sz="0" w:space="0" w:color="auto"/>
        <w:left w:val="none" w:sz="0" w:space="0" w:color="auto"/>
        <w:bottom w:val="none" w:sz="0" w:space="0" w:color="auto"/>
        <w:right w:val="none" w:sz="0" w:space="0" w:color="auto"/>
      </w:divBdr>
    </w:div>
    <w:div w:id="434331421">
      <w:bodyDiv w:val="1"/>
      <w:marLeft w:val="0"/>
      <w:marRight w:val="0"/>
      <w:marTop w:val="0"/>
      <w:marBottom w:val="0"/>
      <w:divBdr>
        <w:top w:val="none" w:sz="0" w:space="0" w:color="auto"/>
        <w:left w:val="none" w:sz="0" w:space="0" w:color="auto"/>
        <w:bottom w:val="none" w:sz="0" w:space="0" w:color="auto"/>
        <w:right w:val="none" w:sz="0" w:space="0" w:color="auto"/>
      </w:divBdr>
    </w:div>
    <w:div w:id="1021052479">
      <w:bodyDiv w:val="1"/>
      <w:marLeft w:val="0"/>
      <w:marRight w:val="0"/>
      <w:marTop w:val="0"/>
      <w:marBottom w:val="0"/>
      <w:divBdr>
        <w:top w:val="none" w:sz="0" w:space="0" w:color="auto"/>
        <w:left w:val="none" w:sz="0" w:space="0" w:color="auto"/>
        <w:bottom w:val="none" w:sz="0" w:space="0" w:color="auto"/>
        <w:right w:val="none" w:sz="0" w:space="0" w:color="auto"/>
      </w:divBdr>
    </w:div>
    <w:div w:id="1196118959">
      <w:bodyDiv w:val="1"/>
      <w:marLeft w:val="0"/>
      <w:marRight w:val="0"/>
      <w:marTop w:val="0"/>
      <w:marBottom w:val="0"/>
      <w:divBdr>
        <w:top w:val="none" w:sz="0" w:space="0" w:color="auto"/>
        <w:left w:val="none" w:sz="0" w:space="0" w:color="auto"/>
        <w:bottom w:val="none" w:sz="0" w:space="0" w:color="auto"/>
        <w:right w:val="none" w:sz="0" w:space="0" w:color="auto"/>
      </w:divBdr>
    </w:div>
    <w:div w:id="1269656082">
      <w:bodyDiv w:val="1"/>
      <w:marLeft w:val="0"/>
      <w:marRight w:val="0"/>
      <w:marTop w:val="0"/>
      <w:marBottom w:val="0"/>
      <w:divBdr>
        <w:top w:val="none" w:sz="0" w:space="0" w:color="auto"/>
        <w:left w:val="none" w:sz="0" w:space="0" w:color="auto"/>
        <w:bottom w:val="none" w:sz="0" w:space="0" w:color="auto"/>
        <w:right w:val="none" w:sz="0" w:space="0" w:color="auto"/>
      </w:divBdr>
    </w:div>
    <w:div w:id="1790776551">
      <w:bodyDiv w:val="1"/>
      <w:marLeft w:val="0"/>
      <w:marRight w:val="0"/>
      <w:marTop w:val="0"/>
      <w:marBottom w:val="0"/>
      <w:divBdr>
        <w:top w:val="none" w:sz="0" w:space="0" w:color="auto"/>
        <w:left w:val="none" w:sz="0" w:space="0" w:color="auto"/>
        <w:bottom w:val="none" w:sz="0" w:space="0" w:color="auto"/>
        <w:right w:val="none" w:sz="0" w:space="0" w:color="auto"/>
      </w:divBdr>
    </w:div>
    <w:div w:id="1844785421">
      <w:bodyDiv w:val="1"/>
      <w:marLeft w:val="0"/>
      <w:marRight w:val="0"/>
      <w:marTop w:val="0"/>
      <w:marBottom w:val="0"/>
      <w:divBdr>
        <w:top w:val="none" w:sz="0" w:space="0" w:color="auto"/>
        <w:left w:val="none" w:sz="0" w:space="0" w:color="auto"/>
        <w:bottom w:val="none" w:sz="0" w:space="0" w:color="auto"/>
        <w:right w:val="none" w:sz="0" w:space="0" w:color="auto"/>
      </w:divBdr>
      <w:divsChild>
        <w:div w:id="549876523">
          <w:marLeft w:val="0"/>
          <w:marRight w:val="0"/>
          <w:marTop w:val="0"/>
          <w:marBottom w:val="0"/>
          <w:divBdr>
            <w:top w:val="none" w:sz="0" w:space="0" w:color="auto"/>
            <w:left w:val="none" w:sz="0" w:space="0" w:color="auto"/>
            <w:bottom w:val="none" w:sz="0" w:space="0" w:color="auto"/>
            <w:right w:val="none" w:sz="0" w:space="0" w:color="auto"/>
          </w:divBdr>
        </w:div>
      </w:divsChild>
    </w:div>
    <w:div w:id="213937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rsp.lehman@lehman.cuny.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C52D6-6D1F-4C4D-B65C-FC2FE302C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lehman college</Company>
  <LinksUpToDate>false</LinksUpToDate>
  <CharactersWithSpaces>3451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Garcia.Johnsonstapleton</cp:lastModifiedBy>
  <cp:revision>2</cp:revision>
  <cp:lastPrinted>2017-09-06T14:32:00Z</cp:lastPrinted>
  <dcterms:created xsi:type="dcterms:W3CDTF">2017-09-06T15:32:00Z</dcterms:created>
  <dcterms:modified xsi:type="dcterms:W3CDTF">2017-09-06T15:32:00Z</dcterms:modified>
</cp:coreProperties>
</file>